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48"/>
          <w:szCs w:val="48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shd w:fill="fff2cc" w:val="clear"/>
          <w:rtl w:val="0"/>
        </w:rPr>
        <w:t xml:space="preserve">Student Information Form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Age: 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Home Address: 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School Life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Favorite Subjects: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Clubs or Sports: 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Career Aspiration: 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Learning Preferences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Learning Style (Visual, Auditory, Kinesthetic): ______________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Need for Special Assistance: ___________________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Social Media Consent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Agree to share achievements on school social platforms.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Student Declaration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