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2"/>
          <w:szCs w:val="42"/>
          <w:highlight w:val="white"/>
          <w:rtl w:val="0"/>
        </w:rPr>
        <w:t xml:space="preserve">Special Power of Attorney Form for Property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Principal Information: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Principal: 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 of Principal: 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 of Principal: 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Attorney Information: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Attorney: 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 of Attorney: 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 of Attorney: _______________________________________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Powers Granted: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Specific Powers: 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Limitations: ____________________________________________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Duration: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Effective Date: 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Expiry Date: ____________________________________________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Conditions: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Revocation Terms: 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Governing Laws: 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