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00ff"/>
          <w:sz w:val="46"/>
          <w:szCs w:val="46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ff"/>
          <w:sz w:val="46"/>
          <w:szCs w:val="46"/>
          <w:highlight w:val="white"/>
          <w:rtl w:val="0"/>
        </w:rPr>
        <w:t xml:space="preserve">Special Power of Attorney Form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Principal Information: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Principal: 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 of Principal: 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 of Principal: 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Attorney Information: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Attorney: 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 of Attorney: 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 of Attorney: 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Powers Granted: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Specific Powers: 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Limitations: ____________________________________________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Duration: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Effective Date: 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Expiry Date: ____________________________________________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Conditions: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Revocation Terms: 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Governing Laws: ____________________________________________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