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ff"/>
          <w:sz w:val="54"/>
          <w:szCs w:val="54"/>
          <w:highlight w:val="white"/>
        </w:rPr>
      </w:pPr>
      <w:r w:rsidDel="00000000" w:rsidR="00000000" w:rsidRPr="00000000">
        <w:rPr>
          <w:b w:val="1"/>
          <w:color w:val="0000ff"/>
          <w:sz w:val="54"/>
          <w:szCs w:val="54"/>
          <w:highlight w:val="white"/>
          <w:rtl w:val="0"/>
        </w:rPr>
        <w:t xml:space="preserve">Simple Lease Agreement Template</w:t>
      </w:r>
    </w:p>
    <w:p w:rsidR="00000000" w:rsidDel="00000000" w:rsidP="00000000" w:rsidRDefault="00000000" w:rsidRPr="00000000" w14:paraId="00000002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Rule="auto"/>
        <w:rPr>
          <w:color w:val="0d0d0d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line="360" w:lineRule="auto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Overview</w:t>
      </w:r>
    </w:p>
    <w:p w:rsidR="00000000" w:rsidDel="00000000" w:rsidP="00000000" w:rsidRDefault="00000000" w:rsidRPr="00000000" w14:paraId="00000005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Landlord's Name: __________________________________________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Tenant's Name: ___________________________________________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Property Address: _________________________________________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Lease Duration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Commencement Date: _______________________________________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Termination Date: ________________________________________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Financials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Rent: $___________________________________________________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Deposit: $________________________________________________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Method of Payment: ________________________________________</w:t>
      </w:r>
    </w:p>
    <w:p w:rsidR="00000000" w:rsidDel="00000000" w:rsidP="00000000" w:rsidRDefault="00000000" w:rsidRPr="00000000" w14:paraId="0000000F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Terms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Property Use: Residential Only [ ] Yes [ ] No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Required Maintenance: _____________________________________</w:t>
      </w:r>
    </w:p>
    <w:p w:rsidR="00000000" w:rsidDel="00000000" w:rsidP="00000000" w:rsidRDefault="00000000" w:rsidRPr="00000000" w14:paraId="0000001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Rental Property Details Table</w:t>
      </w:r>
    </w:p>
    <w:tbl>
      <w:tblPr>
        <w:tblStyle w:val="Table1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641.3953488372094"/>
        <w:gridCol w:w="1800"/>
        <w:gridCol w:w="2993.0232558139533"/>
        <w:gridCol w:w="1925.5813953488373"/>
        <w:tblGridChange w:id="0">
          <w:tblGrid>
            <w:gridCol w:w="2641.3953488372094"/>
            <w:gridCol w:w="1800"/>
            <w:gridCol w:w="2993.0232558139533"/>
            <w:gridCol w:w="1925.5813953488373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Room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Size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Condition</w:t>
            </w:r>
          </w:p>
        </w:tc>
        <w:tc>
          <w:tcPr>
            <w:tcBorders>
              <w:top w:color="e3e3e3" w:space="0" w:sz="6" w:val="single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Notes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Bedroom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12x12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Good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_______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Kitchen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8x10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Needs Repair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Bathroom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6x6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Excellent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_____</w:t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Living Area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15x20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Very Good</w:t>
            </w:r>
          </w:p>
        </w:tc>
        <w:tc>
          <w:tcPr>
            <w:tcBorders>
              <w:top w:color="000000" w:space="0" w:sz="0" w:val="nil"/>
              <w:left w:color="e3e3e3" w:space="0" w:sz="6" w:val="single"/>
              <w:bottom w:color="e3e3e3" w:space="0" w:sz="6" w:val="single"/>
              <w:right w:color="e3e3e3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color w:val="0d0d0d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d0d0d"/>
                <w:sz w:val="24"/>
                <w:szCs w:val="24"/>
                <w:highlight w:val="white"/>
                <w:rtl w:val="0"/>
              </w:rPr>
              <w:t xml:space="preserve">__</w:t>
            </w:r>
          </w:p>
        </w:tc>
      </w:tr>
    </w:tbl>
    <w:p w:rsidR="00000000" w:rsidDel="00000000" w:rsidP="00000000" w:rsidRDefault="00000000" w:rsidRPr="00000000" w14:paraId="0000002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360" w:lineRule="auto"/>
        <w:rPr>
          <w:b w:val="1"/>
          <w:color w:val="0000ff"/>
          <w:sz w:val="24"/>
          <w:szCs w:val="24"/>
          <w:highlight w:val="white"/>
        </w:rPr>
      </w:pPr>
      <w:r w:rsidDel="00000000" w:rsidR="00000000" w:rsidRPr="00000000">
        <w:rPr>
          <w:b w:val="1"/>
          <w:color w:val="0000ff"/>
          <w:sz w:val="24"/>
          <w:szCs w:val="24"/>
          <w:highlight w:val="white"/>
          <w:rtl w:val="0"/>
        </w:rPr>
        <w:t xml:space="preserve">Agreement Validation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Tenant Signature: _________________________________________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0" w:afterAutospacing="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Landlord Signature: _______________________________________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240" w:line="360" w:lineRule="auto"/>
        <w:ind w:left="720" w:hanging="360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Date of Agreement: ________________________________________</w:t>
      </w:r>
    </w:p>
    <w:p w:rsidR="00000000" w:rsidDel="00000000" w:rsidP="00000000" w:rsidRDefault="00000000" w:rsidRPr="00000000" w14:paraId="0000002B">
      <w:pPr>
        <w:spacing w:line="360" w:lineRule="auto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oppi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0d0d0d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Poppins-regular.ttf"/><Relationship Id="rId6" Type="http://schemas.openxmlformats.org/officeDocument/2006/relationships/font" Target="fonts/Poppins-bold.ttf"/><Relationship Id="rId7" Type="http://schemas.openxmlformats.org/officeDocument/2006/relationships/font" Target="fonts/Poppins-italic.ttf"/><Relationship Id="rId8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