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62"/>
          <w:szCs w:val="6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2"/>
          <w:szCs w:val="62"/>
          <w:highlight w:val="white"/>
          <w:rtl w:val="0"/>
        </w:rPr>
        <w:t xml:space="preserve">Printable Acord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Insured's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Insured's Name: 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Residential Address: 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Occupation: ________________________ Date of Birth: 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Policy Details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Policy Type: ________________________ Number: 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 From: ________________ To: 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Vehicle Description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Vehicle Make: ______________________ Model: 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Year: ________ VIN: 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Coverage Options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Bodily Injury Liability: [ ] Yes [ ] No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Property Damage Liability: [ ] Yes [ ] No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Medical Payments: [ ] Yes [ ] No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Injury Protection: [ ] Yes [ ] No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List of Covered Drivers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2.5929243170622"/>
        <w:gridCol w:w="1814.9932825794895"/>
        <w:gridCol w:w="3625.794894760412"/>
        <w:gridCol w:w="2506.618898343036"/>
        <w:tblGridChange w:id="0">
          <w:tblGrid>
            <w:gridCol w:w="1412.5929243170622"/>
            <w:gridCol w:w="1814.9932825794895"/>
            <w:gridCol w:w="3625.794894760412"/>
            <w:gridCol w:w="2506.61889834303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Relationship to Insured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Years Licensed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