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ff0000"/>
          <w:sz w:val="60"/>
          <w:szCs w:val="60"/>
          <w:shd w:fill="cfe2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60"/>
          <w:szCs w:val="60"/>
          <w:shd w:fill="cfe2f3" w:val="clear"/>
          <w:rtl w:val="0"/>
        </w:rPr>
        <w:t xml:space="preserve">Parent Feedback Form for Students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4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42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Parent/Guardian Name: 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42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Student Name: 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42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Grade: 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42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Date: 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420" w:lineRule="auto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I. Student Engagement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Participation in Class: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[Checkbox] Always [Checkbox] Often [Checkbox] Sometimes [Checkbox] Rarely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Interest in Learning Material: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[Checkbox] High [Checkbox] Moderate [Checkbox] Low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420" w:lineRule="auto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II. Behavior and Social Skills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Interactions with Peers: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[Checkbox] Positive [Checkbox] Needs Improvement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Respect for Teachers and Staff: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[Checkbox] Always Respectful [Checkbox] Sometimes Respectful [Checkbox] Rarely Respectful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III. Academic Performance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420" w:lineRule="auto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Your assessment of your child's academic performance and areas for improvement:</w:t>
      </w:r>
    </w:p>
    <w:p w:rsidR="00000000" w:rsidDel="00000000" w:rsidP="00000000" w:rsidRDefault="00000000" w:rsidRPr="00000000" w14:paraId="00000010">
      <w:pPr>
        <w:shd w:fill="ffffff" w:val="clear"/>
        <w:spacing w:line="4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IV. General Feedback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420" w:lineRule="auto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Additional comments or concerns:</w:t>
      </w:r>
    </w:p>
    <w:p w:rsidR="00000000" w:rsidDel="00000000" w:rsidP="00000000" w:rsidRDefault="00000000" w:rsidRPr="00000000" w14:paraId="00000013">
      <w:pPr>
        <w:shd w:fill="ffffff" w:val="clear"/>
        <w:spacing w:line="4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4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