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70"/>
          <w:szCs w:val="70"/>
          <w:highlight w:val="white"/>
          <w:rtl w:val="0"/>
        </w:rPr>
        <w:t xml:space="preserve">Medical Form Online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Patient Demographics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Patient ID: 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Social Security Number: 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Emergency Contact Name: 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Emergency Contact Number: 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Health Information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Blood Type: 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Chronic Conditions: 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Last Physical Examination Date: 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Insurance Information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Provider: 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Policy Number: ___________________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Group ID: 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Acknowledgment of Privacy Practices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 acknowledge receipt of the Privacy Practices: ☐ Yes ☐ No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Patient's Signature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Electronic Signature: 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