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Employment Declaration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480" w:lineRule="auto"/>
        <w:ind w:left="720" w:hanging="36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ID: _____________________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480" w:lineRule="auto"/>
        <w:ind w:left="720" w:hanging="36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Declaration Section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Statement: "I hereby declare that the information provided is true and complete to the best of my knowledge."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Signature: 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480" w:lineRule="auto"/>
        <w:ind w:left="720" w:hanging="36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Employer Verification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 Name: 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480" w:lineRule="auto"/>
        <w:rPr>
          <w:b w:val="1"/>
          <w:color w:val="ff0000"/>
          <w:sz w:val="24"/>
          <w:szCs w:val="24"/>
        </w:rPr>
      </w:pPr>
      <w:bookmarkStart w:colFirst="0" w:colLast="0" w:name="_lg91s15k0nak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Additional Elements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with 4 columns (Date, Description of Activity, Duration, Supervisor's Initials) and 8 rows.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Checkbox next to each row for completion verification.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