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ff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60"/>
          <w:szCs w:val="60"/>
          <w:highlight w:val="white"/>
          <w:rtl w:val="0"/>
        </w:rPr>
        <w:t xml:space="preserve">Doctor Note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Doctor's Name &amp; Contact Information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Dr. Jane Doe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Health St, Wellness City, State, ZIP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(123) 456-7890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54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drjane@healthclinic.com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Patient Information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 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Patient ID: __________________________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Note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 have examined the above-named patient and confirm that they: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Require medical leave from work/school due to their condition.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 not require medical leave but may need the following accommodations: _________________________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Condition: _____________________________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Treatment Plan: _________________________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Recommended Period of Rest: ______________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Additional Recommendations: _______________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Physician's Signature: ___________________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