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rtl w:val="0"/>
        </w:rPr>
        <w:t xml:space="preserve">Auto Acord Form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Applicant Details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 __________________________________________________________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Permanent Address: 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Number: ____________________ Email: 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Auto Information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Brand: ____________________Model: ________________Year: 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License Plate Number: ____________________________________________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Insurance Information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Insurance Company: 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Policy #: _____________________ Coverage Period: 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Selection of Coverages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Liability Coverage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Comprehensive Coverage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Collision Coverage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Underinsured Motorist Coverage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Vehicle Operators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1.768920734438"/>
        <w:gridCol w:w="1739.5432154052844"/>
        <w:gridCol w:w="1110.7926556202417"/>
        <w:gridCol w:w="3977.8952082400356"/>
        <w:tblGridChange w:id="0">
          <w:tblGrid>
            <w:gridCol w:w="2531.768920734438"/>
            <w:gridCol w:w="1739.5432154052844"/>
            <w:gridCol w:w="1110.7926556202417"/>
            <w:gridCol w:w="3977.895208240035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Operator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Years of Driving Experience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