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274e13"/>
          <w:sz w:val="80"/>
          <w:szCs w:val="80"/>
        </w:rPr>
      </w:pPr>
      <w:bookmarkStart w:colFirst="0" w:colLast="0" w:name="_2gazcsgmxkub" w:id="0"/>
      <w:bookmarkEnd w:id="0"/>
      <w:r w:rsidDel="00000000" w:rsidR="00000000" w:rsidRPr="00000000">
        <w:rPr>
          <w:rFonts w:ascii="Arial" w:cs="Arial" w:eastAsia="Arial" w:hAnsi="Arial"/>
          <w:color w:val="274e13"/>
          <w:sz w:val="80"/>
          <w:szCs w:val="80"/>
          <w:rtl w:val="0"/>
        </w:rPr>
        <w:t xml:space="preserve">Teacher Appreciation Letter to Teacher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rPr>
          <w:rFonts w:ascii="Arial" w:cs="Arial" w:eastAsia="Arial" w:hAnsi="Arial"/>
          <w:b w:val="1"/>
          <w:color w:val="274e13"/>
          <w:sz w:val="24"/>
          <w:szCs w:val="24"/>
        </w:rPr>
      </w:pPr>
      <w:r w:rsidDel="00000000" w:rsidR="00000000" w:rsidRPr="00000000">
        <w:rPr>
          <w:rFonts w:ascii="Arial" w:cs="Arial" w:eastAsia="Arial" w:hAnsi="Arial"/>
          <w:b w:val="1"/>
          <w:color w:val="274e13"/>
          <w:sz w:val="24"/>
          <w:szCs w:val="24"/>
          <w:rtl w:val="0"/>
        </w:rPr>
        <w:t xml:space="preserve">Dear [Teacher's Name],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in the best of health and spirits. As we move forward through another academic year, I wanted to take a moment to express my deepest appreciation for all the hard work and dedication you've shown.</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passion for teaching and commitment to nurturing the potential in each student is truly remarkable. The environment you create in your classroom, one of encouragement and rigorous learning, has not only helped in academic achievements but has also instilled confidence and a love for learning in us.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way you tailor your teaching methods to cater to the diverse needs of your students is commendable. It’s clear that you put a lot of thought and effort into your lesson plans, and the results are evident in the success and growth of your students.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patience and understanding have made a significant difference in our lives. You've been a mentor, a guide, and a great source of inspiration. Your unwavering support and belief in our abilities have pushed us to strive for excellence.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being such an outstanding teacher and for all the invaluable lessons you've imparted. Your hard work does not go unnoticed, and I am profoundly grateful to have been taught by you.</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b w:val="1"/>
          <w:color w:val="274e13"/>
          <w:sz w:val="24"/>
          <w:szCs w:val="24"/>
        </w:rPr>
      </w:pPr>
      <w:r w:rsidDel="00000000" w:rsidR="00000000" w:rsidRPr="00000000">
        <w:rPr>
          <w:rFonts w:ascii="Arial" w:cs="Arial" w:eastAsia="Arial" w:hAnsi="Arial"/>
          <w:b w:val="1"/>
          <w:color w:val="274e13"/>
          <w:sz w:val="24"/>
          <w:szCs w:val="24"/>
          <w:rtl w:val="0"/>
        </w:rPr>
        <w:t xml:space="preserve">Sincerely,</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Arial" w:cs="Arial" w:eastAsia="Arial" w:hAnsi="Arial"/>
          <w:b w:val="1"/>
          <w:color w:val="274e13"/>
          <w:sz w:val="24"/>
          <w:szCs w:val="24"/>
        </w:rPr>
      </w:pPr>
      <w:r w:rsidDel="00000000" w:rsidR="00000000" w:rsidRPr="00000000">
        <w:rPr>
          <w:rFonts w:ascii="Arial" w:cs="Arial" w:eastAsia="Arial" w:hAnsi="Arial"/>
          <w:b w:val="1"/>
          <w:color w:val="274e13"/>
          <w:sz w:val="24"/>
          <w:szCs w:val="24"/>
          <w:rtl w:val="0"/>
        </w:rPr>
        <w:t xml:space="preserve">[Your Name]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