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0"/>
          <w:szCs w:val="40"/>
          <w:shd w:fill="ead1d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shd w:fill="ead1dc" w:val="clear"/>
          <w:rtl w:val="0"/>
        </w:rPr>
        <w:t xml:space="preserve">Restaurant Business Plan Form Free Download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I. Concept and Branding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Restaurant Concept: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Design Theme: 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Brand Values: 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II. Menu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Dishes: 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Suppliers and Procurement: 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III. Location Analysis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 Benefits: 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Lease or Purchase Details: 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IV. Target Market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Demographics: 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Psychographics: 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V. Marketing Strategies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Online Presence: 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Local Partnerships: 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Advertising Plan: 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VI. Operations Plan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Daily Operations: 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Staff Training Procedures: 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VII. Financial Planning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Initial Capital Requirement: 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Monthly Operating Budget: __________________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