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Arial" w:cs="Arial" w:eastAsia="Arial" w:hAnsi="Arial"/>
          <w:b w:val="1"/>
          <w:color w:val="0d0d0d"/>
          <w:sz w:val="46"/>
          <w:szCs w:val="46"/>
          <w:shd w:fill="4a86e8" w:val="clear"/>
        </w:rPr>
      </w:pPr>
      <w:bookmarkStart w:colFirst="0" w:colLast="0" w:name="_7kcl7au7va1z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46"/>
          <w:szCs w:val="46"/>
          <w:shd w:fill="4a86e8" w:val="clear"/>
          <w:rtl w:val="0"/>
        </w:rPr>
        <w:t xml:space="preserve">Child Mental Status Exam PDF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Child's Name: ________________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 of Birth: ________________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 of Exam: 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Examiner: 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1. Appearance and Behavior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Appearance: [ ] Appropriate [ ] Inappropriate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Interaction with Examiner: [ ] Engaged [ ] Avoidant [ ] Aggressive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2. Speech and Language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Speech: [ ] Clear [ ] Unclear [ ] Limited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Language Development: [ ] Age-appropriate [ ] Delayed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3. Emotional State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Mood: ________________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Affect: [ ] Appropriate [ ] Flat [ ] Inappropriate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4. Thought Process/Content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Logical/Coherent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Illogical/Incoherent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Concerns: [ ] None [ ] Phobias [ ] Obsessions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5. Attention and Concentration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Maintains Attention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Easily Distracted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6. Memory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Short-term Memory: [ ] Intact [ ] Impaired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Long-term Memory: [ ] Intact [ ] Impaired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7. Cognitive Abilities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General Knowledge: [ ] Age-appropriate [ ] Above age level [ ] Below age level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Problem-solving Skills: [ ] Adequate [ ] Inadequate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8. Insight and Judgment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Insight: [ ] Good [ ] Fair [ ] Poor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Judgment: [ ] Good [ ] Fair [ ] Poor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Signature of Examiner: 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