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ab44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2"/>
          <w:szCs w:val="52"/>
          <w:rtl w:val="0"/>
        </w:rPr>
        <w:t xml:space="preserve">Best Retirement Letter Ever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As I sit to write this letter, words seem to elude me—not out of scarcity but from the depth of gratitude and a plethora of memories that flood my thoughts. Today, I announce my retirement from [Your Position] at [Company Name], effective [Date], a chapter’s end that is both sweet and sorrowful.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Reflecting on my journey, I am overwhelmed with a sense of pride and fulfillment. From the challenges we overcame to the triumphs we celebrated, every moment has been invaluable. My career has been more than a job; it has been a significant part of my life’s story, enriched by the incredible people I've had the honor to work with.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 want to express my deepest appreciation for the unwavering support and leadership that have illuminated my path. The wisdom I have gained here extends far beyond professional boundaries, influencing my personal growth and perspectives.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To ensure a smooth transition, I am prepared to engage in comprehensive handover sessions, detailing project statuses, insights, and suggestions that may assist my successor and the team in moving forward.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Though I am retiring from my role, my dedication to [Company Name]’s mission remains steadfast. I am eager to witness the new heights the company will reach, knowing the unwavering commitment and talent that resides within its walls.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In closing, I extend my heartfelt thanks to each and every one of you who have been part of my journey. As I embark on new adventures, I carry with me the lessons learned and friendships made. Let this not be a goodbye, but a see you later, as I hope our paths will cross again in the future.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With immense gratitude and warmest regards,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