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color w:val="000000"/>
          <w:sz w:val="36"/>
          <w:szCs w:val="3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Audit Inquiry Letter to Legal Counsel Example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Company Name]</w:t>
        <w:br w:type="textWrapping"/>
        <w:t xml:space="preserve">[Your Company Address]</w:t>
        <w:br w:type="textWrapping"/>
        <w:t xml:space="preserve">[City, State, Zip Code]</w:t>
        <w:br w:type="textWrapping"/>
        <w:t xml:space="preserve">[Today’s 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[Legal Counsel’s Name]</w:t>
        <w:br w:type="textWrapping"/>
        <w:t xml:space="preserve">[Legal Counsel’s Firm Name]</w:t>
        <w:br w:type="textWrapping"/>
        <w:t xml:space="preserve">[Firm’s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Subject: Inquiry Regarding Legal Matters Affecting [Client’s Name]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[Legal Counsel’s Name],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 part of our annual audit of [Client’s Name], we are conducting an inquiry into legal matters that could potentially affect the financial statements for the year ended [Year End Date]. Your expertise and insights into any legal matters involving [Client’s Name] are invaluable to our audit process.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Specifically, we request information on the following: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description of any pending litigation, claims, or assessments against [Client’s Name].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Details of any unasserted claims or assessments that you believe may be probable of assertion and must be disclosed in accordance with applicable accounting standards.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Any other legal matters arising after [Year End Date] that could have a significant effect on the financial statements.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provide your responses in writing by [Response Deadline] to ensure they are incorporated into our audit findings. Should you have any questions or require additional information, please feel free to contact me directly at [Your Contact Information].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cooperation and assistance in this matter.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Position]</w:t>
        <w:br w:type="textWrapping"/>
        <w:t xml:space="preserve">[Your Company Name]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