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ind w:right="0"/>
        <w:rPr>
          <w:rFonts w:ascii="Arial" w:cs="Arial" w:eastAsia="Arial" w:hAnsi="Arial"/>
          <w:color w:val="ff0000"/>
          <w:sz w:val="48"/>
          <w:szCs w:val="48"/>
        </w:rPr>
      </w:pPr>
      <w:bookmarkStart w:colFirst="0" w:colLast="0" w:name="_ge9csu2xtah0" w:id="0"/>
      <w:bookmarkEnd w:id="0"/>
      <w:r w:rsidDel="00000000" w:rsidR="00000000" w:rsidRPr="00000000">
        <w:rPr>
          <w:rFonts w:ascii="Arial" w:cs="Arial" w:eastAsia="Arial" w:hAnsi="Arial"/>
          <w:color w:val="ff0000"/>
          <w:sz w:val="48"/>
          <w:szCs w:val="48"/>
          <w:rtl w:val="0"/>
        </w:rPr>
        <w:t xml:space="preserve">Student Evaluation Form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1nnvi68kua48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Student Information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Grade/Class: _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Teacher/Evaluator: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Evaluation Period: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kbeiot4f797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Academic Performance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03.574351978172"/>
        <w:gridCol w:w="2098.4447476125515"/>
        <w:gridCol w:w="1957.980900409277"/>
        <w:tblGridChange w:id="0">
          <w:tblGrid>
            <w:gridCol w:w="5303.574351978172"/>
            <w:gridCol w:w="2098.4447476125515"/>
            <w:gridCol w:w="1957.98090040927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Rating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Understanding of Subject Matter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Quality of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Homework and Assignments Completion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Test and Quiz Scores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 more rows as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rji77mxy7vq6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Behavior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49.192886456908"/>
        <w:gridCol w:w="2232.229822161423"/>
        <w:gridCol w:w="2078.577291381669"/>
        <w:tblGridChange w:id="0">
          <w:tblGrid>
            <w:gridCol w:w="5049.192886456908"/>
            <w:gridCol w:w="2232.229822161423"/>
            <w:gridCol w:w="2078.57729138166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Rating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Respect towards Teachers and Peers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Adherence to School Rules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Responsibility in Task Completion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Handling of Conflicts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 more rows as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h1t3byravvor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Participation</w:t>
      </w:r>
    </w:p>
    <w:tbl>
      <w:tblPr>
        <w:tblStyle w:val="Table3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09.836065573771"/>
        <w:gridCol w:w="2408.196721311475"/>
        <w:gridCol w:w="2241.967213114754"/>
        <w:tblGridChange w:id="0">
          <w:tblGrid>
            <w:gridCol w:w="4709.836065573771"/>
            <w:gridCol w:w="2408.196721311475"/>
            <w:gridCol w:w="2241.96721311475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Rating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Engagement in Class Activities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Contribution to Discussions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Willingness to Ask Questions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Collaboration with Peers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 more rows as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hizogmv29x63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Overall Progress</w:t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19.016393442623"/>
        <w:gridCol w:w="2190.8196721311474"/>
        <w:gridCol w:w="2050.1639344262294"/>
        <w:tblGridChange w:id="0">
          <w:tblGrid>
            <w:gridCol w:w="5119.016393442623"/>
            <w:gridCol w:w="2190.8196721311474"/>
            <w:gridCol w:w="2050.163934426229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Rating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Improvement Over Time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Meeting Learning Objectives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Setting and Achieving Personal Goals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Response to Feedback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 more rows as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p0b803suyd1k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Teacher's Overall Comments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Strengths: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Areas for Improvement: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Comments: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12luy32oy1ol" w:id="7"/>
      <w:bookmarkEnd w:id="7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Student's Reflection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Self-Identified Strengths: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Goals for Next Evaluation Period: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293e64usiru5" w:id="8"/>
      <w:bookmarkEnd w:id="8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Signatures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Teacher/Evaluator</w:t>
        <w:br w:type="textWrapping"/>
        <w:t xml:space="preserve"> Signature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</w:t>
        <w:br w:type="textWrapping"/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</w:t>
        <w:br w:type="textWrapping"/>
        <w:t xml:space="preserve">Signature (if required):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</w:t>
      </w:r>
    </w:p>
    <w:p w:rsidR="00000000" w:rsidDel="00000000" w:rsidP="00000000" w:rsidRDefault="00000000" w:rsidRPr="00000000" w14:paraId="0000006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cmqp5fukdic3" w:id="9"/>
      <w:bookmarkEnd w:id="9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Instructions for Making the Form Fillable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Digital Conversion: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Use a digital form tool (like Google Forms, Microsoft Forms, or Adobe Acrobat for PDFs) to create an online version of this evaluation form.</w:t>
        <w:br w:type="textWrapping"/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 Fillable Fields: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Ensure that each section has corresponding fillable fields for text input, checkboxes for ratings, and space for comments.</w:t>
        <w:br w:type="textWrapping"/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Customization and Styling: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Customize the form's appearance with your institution's branding, and choose a clear, readable font. Use conditional formatting if the tool allows, to highlight areas that require attention.</w:t>
        <w:br w:type="textWrapping"/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Testing and Accessibility: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Test the form for functionality and ease of use. Ensure it is accessible on different devices and platforms.</w:t>
        <w:br w:type="textWrapping"/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Distribution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Share the form with teachers and evaluators via email or a secure online platform. If necessary, provide instructions for completing and submitting the form.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