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rtl w:val="0"/>
        </w:rPr>
        <w:t xml:space="preserve">Investment Trading Journal Form PDF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I: Personal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Trading Platform: 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II: Trade Execution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Instrument Name: 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Type: ☐ Purchase ☐ Sale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Trade Date: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 Price: 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Close Price: 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Volume: __________________________________________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III: Performance Analysis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Profit/Loss ($) : 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Trade Rationale: 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Lessons Learned: 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☐ I confirm that the above details are accurate to the best of my knowledge.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_______________________________________ Date: 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