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b w:val="1"/>
          <w:color w:val="0d0d0d"/>
          <w:sz w:val="40"/>
          <w:szCs w:val="4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40"/>
          <w:szCs w:val="40"/>
          <w:highlight w:val="white"/>
          <w:u w:val="single"/>
          <w:rtl w:val="0"/>
        </w:rPr>
        <w:t xml:space="preserve">Free Check Register Form Template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b w:val="1"/>
          <w:color w:val="0d0d0d"/>
          <w:sz w:val="40"/>
          <w:szCs w:val="4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rFonts w:ascii="Arial" w:cs="Arial" w:eastAsia="Arial" w:hAnsi="Arial"/>
          <w:color w:val="0d0d0d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d0d0d"/>
          <w:highlight w:val="white"/>
          <w:u w:val="single"/>
          <w:rtl w:val="0"/>
        </w:rPr>
        <w:t xml:space="preserve">Date: ________________________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6.0281195079085"/>
        <w:gridCol w:w="1916.4147627416519"/>
        <w:gridCol w:w="1595.6414762741651"/>
        <w:gridCol w:w="1854.7275922671352"/>
        <w:gridCol w:w="2237.1880492091386"/>
        <w:tblGridChange w:id="0">
          <w:tblGrid>
            <w:gridCol w:w="1756.0281195079085"/>
            <w:gridCol w:w="1916.4147627416519"/>
            <w:gridCol w:w="1595.6414762741651"/>
            <w:gridCol w:w="1854.7275922671352"/>
            <w:gridCol w:w="2237.188049209138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Check Number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Deposit (USD)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Withdrawal (USD)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Arial" w:cs="Arial" w:eastAsia="Arial" w:hAnsi="Arial"/>
                <w:b w:val="1"/>
                <w:color w:val="0d0d0d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Arial" w:cs="Arial" w:eastAsia="Arial" w:hAnsi="Arial"/>
          <w:b w:val="1"/>
          <w:color w:val="0d0d0d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highlight w:val="white"/>
          <w:u w:val="single"/>
          <w:rtl w:val="0"/>
        </w:rPr>
        <w:t xml:space="preserve">Additional Notes: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300" w:line="360" w:lineRule="auto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d0d0d"/>
          <w:highlight w:val="white"/>
          <w:u w:val="single"/>
          <w:rtl w:val="0"/>
        </w:rPr>
        <w:t xml:space="preserve">Instructions:Fill in the date, check number (if applicable), a brief description of the transaction, and the amount deposited or withdrawn. This will help you manage your finances effectively and ensure your records are up-to-date.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