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Lease Renewal Agreement</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agreement is entered in ______________, (hereinafter referred as “Effective Date”) by and between ________________________ (hereinafter referred as “Sublessor”), whose principal address is____________________________________________________________________ and ________________________(hereinafter referred as “Sublessee”), whose principal address is __________________________________________________________________ collectively referred as the “Parties” of this agreement.</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AGREEMENT</w:t>
      </w:r>
      <w:r>
        <w:rPr>
          <w:rFonts w:ascii="Arial" w:hAnsi="Arial" w:cs="Arial" w:eastAsia="Arial"/>
          <w:color w:val="auto"/>
          <w:spacing w:val="0"/>
          <w:position w:val="0"/>
          <w:sz w:val="20"/>
          <w:shd w:fill="auto" w:val="clear"/>
        </w:rPr>
        <w:t xml:space="preserve">. The parties hereby agree to the renewal and extension of the aforementioned lease agreement for a period of ______________ with a monthly rent of $ ______________. This lease renewal and extension shall commence on the ______________ and will expire on ______________.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terms and conditions of the lease agreement shall remain in effect upon signing and commencement of this lease renewal and extension. These shall include but are not limited to, the use of the premises, all applicable notices and its delivery, all applicable fees and charges, and all prohibitions specified in the lease agreement. These shall remain effective with respect to the rights and obligations of the parties of the lease agreement.</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WITNESS WHEREOF, I, the undersigned, and the parties in this agreement, individually or by their duly authorized representatives, hereby, execute this lease renewal as of the Effective Date ___________</w:t>
      </w: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u w:val="single"/>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Lessee: 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Lessor: 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