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Calibri" w:cs="Calibri" w:eastAsia="Calibri" w:hAnsi="Calibri"/>
          <w:sz w:val="24"/>
          <w:szCs w:val="24"/>
          <w:shd w:fill="fff2cc" w:val="clear"/>
        </w:rPr>
      </w:pPr>
      <w:bookmarkStart w:colFirst="0" w:colLast="0" w:name="_2qa749x9mq8r" w:id="0"/>
      <w:bookmarkEnd w:id="0"/>
      <w:r w:rsidDel="00000000" w:rsidR="00000000" w:rsidRPr="00000000">
        <w:rPr>
          <w:rFonts w:ascii="Calibri" w:cs="Calibri" w:eastAsia="Calibri" w:hAnsi="Calibri"/>
          <w:b w:val="1"/>
          <w:rtl w:val="0"/>
        </w:rPr>
        <w:t xml:space="preserve">NOTICE TO VACATE</w:t>
      </w:r>
      <w:r w:rsidDel="00000000" w:rsidR="00000000" w:rsidRPr="00000000">
        <w:rPr>
          <w:rtl w:val="0"/>
        </w:rPr>
      </w:r>
    </w:p>
    <w:p w:rsidR="00000000" w:rsidDel="00000000" w:rsidP="00000000" w:rsidRDefault="00000000" w:rsidRPr="00000000" w14:paraId="00000002">
      <w:pPr>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4"/>
          <w:szCs w:val="24"/>
          <w:shd w:fill="fff2cc" w:val="clear"/>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 __________, __________</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____________:</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a tenant of _____________ located at ___________, ____________, __________, __________ under a rental lease agreement made on ____________ which will end on ______________. This letter will serve as notice for you to vacate the property __________________ before the end of the lease. The rent due, which amounts to ______________, must be delivered to the Landlord on or before _______________. </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tenant, you also have the right to request and be present during the final inspection which is ________________ before the expiration of the agreement, where an itemized list of deductions and charges for any repairs or damages made to the property shall be given to you. You will be allowed to remedy these defaults to avoid deductions from your security deposit. As part of the agreement, the Landlord may deduct from the security deposit for any missed rental fees, damages done to the property, or loss or excessive damage to furnishings within the property. </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Landlord may also access the property to show to prospective tenants, provided that the tenant has been informed beforehand. </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you fail to vacate the property at the set date, there may be legal actions made against you. </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Yours truly,</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w:t>
      </w: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 ____________, ___________</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